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sjiuk6wzkk1v" w:id="0"/>
      <w:bookmarkEnd w:id="0"/>
      <w:r w:rsidDel="00000000" w:rsidR="00000000" w:rsidRPr="00000000">
        <w:rPr>
          <w:rtl w:val="0"/>
        </w:rPr>
        <w:t xml:space="preserve">PreVeil Partner Launch - Social Media Templates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Congratulations on taking the next step in your journey partnering with PreVeil. We want to make it easier for you to celebrate this accomplishment and let your network know you are officially a PreVeil Partner!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we outlined sample copy to consider using to announce your new partnership with PreVeil via LinkedIn. Please note there are different examples more tailored for MSPs vs RPO/consultant partners.</w:t>
      </w:r>
    </w:p>
    <w:p w:rsidR="00000000" w:rsidDel="00000000" w:rsidP="00000000" w:rsidRDefault="00000000" w:rsidRPr="00000000" w14:paraId="00000006">
      <w:pPr>
        <w:pStyle w:val="Heading3"/>
        <w:rPr>
          <w:b w:val="1"/>
          <w:bCs w:val="1"/>
        </w:rPr>
      </w:pPr>
      <w:bookmarkStart w:colFirst="0" w:colLast="0" w:name="_70oxw4gbc78x" w:id="1"/>
      <w:bookmarkEnd w:id="1"/>
      <w:r w:rsidDel="00000000" w:rsidR="00000000" w:rsidRPr="00000000">
        <w:rPr>
          <w:b w:val="1"/>
          <w:bCs w:val="1"/>
          <w:rtl w:val="0"/>
        </w:rPr>
        <w:t xml:space="preserve">Option 1 - RPOs/Consultants:</w:t>
      </w:r>
    </w:p>
    <w:p w:rsidR="00000000" w:rsidDel="00000000" w:rsidP="00000000" w:rsidRDefault="00000000" w:rsidRPr="00000000" w14:paraId="00000007">
      <w:pPr>
        <w:rPr/>
      </w:pPr>
      <w:r w:rsidDel="00000000" w:rsidR="00000000" w:rsidRPr="00000000">
        <w:rPr>
          <w:rtl w:val="0"/>
        </w:rPr>
        <w:t xml:space="preserve">Exciting news! [Your Company Name] is now a PreVeil partner. 🤝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 CMMC certification becomes mandatory for defense contractors, we're committed to connecting our clients with proven solutions that actually work. PreVeil's FedRAMP Moderate Equivalent platform makes CMMC compliance achievable without breaking the bank or disrupting operations.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What this means for you: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End-to-end encrypted email and file sharing </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Proven track record of 110/110 CMMC assessments </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Seamless deployment that protects CUI without the headaches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If you're handling Controlled Unclassified Information or bidding on DoD contracts, let's talk about your path to certification.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#CMMC #Cybersecurity #DefenseContractors #DataSecurity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rPr>
          <w:b w:val="1"/>
          <w:bCs w:val="1"/>
        </w:rPr>
      </w:pPr>
      <w:bookmarkStart w:colFirst="0" w:colLast="0" w:name="_hluigrapk69n" w:id="2"/>
      <w:bookmarkEnd w:id="2"/>
      <w:r w:rsidDel="00000000" w:rsidR="00000000" w:rsidRPr="00000000">
        <w:rPr>
          <w:b w:val="1"/>
          <w:bCs w:val="1"/>
          <w:rtl w:val="0"/>
        </w:rPr>
        <w:t xml:space="preserve">Option 2 - RPOs/Consultants:</w:t>
      </w:r>
    </w:p>
    <w:p w:rsidR="00000000" w:rsidDel="00000000" w:rsidP="00000000" w:rsidRDefault="00000000" w:rsidRPr="00000000" w14:paraId="00000015">
      <w:pPr>
        <w:rPr/>
      </w:pPr>
      <w:r w:rsidDel="00000000" w:rsidR="00000000" w:rsidRPr="00000000">
        <w:rPr>
          <w:rtl w:val="0"/>
        </w:rPr>
        <w:t xml:space="preserve">We have an important announcement for defense contractors and companies handling CUI.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[Your Company Name] has partnered with PreVeil to help our clients navigate CMMC certification with confidence. Why this matters: CMMC compliance is complex, expensive, and many solutions create more problems than they solve.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PreVeil is different—it's purpose-built for CMMC requirements with FedRAMP Moderate Equivalency, and companies are achieving perfect 110/110 scores using their platform. Ready to discuss your CMMC journey? We're here to help you select the right technology and partners to get certified efficiently.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#CMMC #GovCon #Compliance #CyberSecurity #PreVeil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3"/>
        <w:rPr>
          <w:b w:val="1"/>
          <w:bCs w:val="1"/>
        </w:rPr>
      </w:pPr>
      <w:bookmarkStart w:colFirst="0" w:colLast="0" w:name="_ei57kxay33a3" w:id="3"/>
      <w:bookmarkEnd w:id="3"/>
      <w:r w:rsidDel="00000000" w:rsidR="00000000" w:rsidRPr="00000000">
        <w:rPr>
          <w:b w:val="1"/>
          <w:bCs w:val="1"/>
          <w:rtl w:val="0"/>
        </w:rPr>
        <w:t xml:space="preserve">Option 3 - RPOs/Consultants: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Partnership Alert 🎉 We're excited to announce our new partnership with PreVeil!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At [Your Company Name], we understand the challenges defense contractors face with CMMC compliance. That's why we've partnered with PreVeil—a proven leader in CMMC-compliant encryption and secure collaboration.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Together, we're helping companies: </w:t>
      </w:r>
    </w:p>
    <w:p w:rsidR="00000000" w:rsidDel="00000000" w:rsidP="00000000" w:rsidRDefault="00000000" w:rsidRPr="00000000" w14:paraId="00000024">
      <w:pPr>
        <w:numPr>
          <w:ilvl w:val="0"/>
          <w:numId w:val="4"/>
        </w:numPr>
        <w:ind w:left="720" w:hanging="360"/>
        <w:rPr>
          <w:u w:val="none"/>
        </w:rPr>
      </w:pPr>
      <w:r w:rsidDel="00000000" w:rsidR="00000000" w:rsidRPr="00000000">
        <w:rPr>
          <w:rtl w:val="0"/>
        </w:rPr>
        <w:t xml:space="preserve">Protect Controlled Unclassified Information (CUI)</w:t>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Achieve CMMC certification faster </w:t>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Win and retain government contracts </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The deadline for CMMC compliance is approaching. If you're preparing for assessment, reach out to learn how PreVeil can be part of your winning strategy.</w:t>
      </w:r>
    </w:p>
    <w:p w:rsidR="00000000" w:rsidDel="00000000" w:rsidP="00000000" w:rsidRDefault="00000000" w:rsidRPr="00000000" w14:paraId="00000029">
      <w:pPr>
        <w:ind w:left="0" w:firstLine="0"/>
        <w:rPr/>
      </w:pPr>
      <w:r w:rsidDel="00000000" w:rsidR="00000000" w:rsidRPr="00000000">
        <w:rPr>
          <w:rtl w:val="0"/>
        </w:rPr>
        <w:t xml:space="preserve"> </w:t>
      </w:r>
    </w:p>
    <w:p w:rsidR="00000000" w:rsidDel="00000000" w:rsidP="00000000" w:rsidRDefault="00000000" w:rsidRPr="00000000" w14:paraId="0000002A">
      <w:pPr>
        <w:ind w:left="0" w:firstLine="0"/>
        <w:rPr/>
      </w:pPr>
      <w:r w:rsidDel="00000000" w:rsidR="00000000" w:rsidRPr="00000000">
        <w:rPr>
          <w:rtl w:val="0"/>
        </w:rPr>
        <w:t xml:space="preserve">#Partnership #CMMC #DefenseIndustry #Cybersecurity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3"/>
        <w:rPr>
          <w:b w:val="1"/>
          <w:bCs w:val="1"/>
        </w:rPr>
      </w:pPr>
      <w:bookmarkStart w:colFirst="0" w:colLast="0" w:name="_88v55x3r1f2z" w:id="4"/>
      <w:bookmarkEnd w:id="4"/>
      <w:r w:rsidDel="00000000" w:rsidR="00000000" w:rsidRPr="00000000">
        <w:rPr>
          <w:b w:val="1"/>
          <w:bCs w:val="1"/>
          <w:rtl w:val="0"/>
        </w:rPr>
        <w:t xml:space="preserve">Option 4 - MSPs: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Major addition to our security stack!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[Your Company Name] is now an official PreVeil reseller partner, adding enterprise-grade encryption to our managed security services.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For our defense contractor and government clients facing CMMC requirements, this is a game-changer.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What we're now delivering: </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FedRAMP Moderate Equivalent encryption  </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Secure email and file sharing that is proven to meet CMMC standards </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End-to-end encrypted collaboration tools </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Full MSP deployment, configuration, and ongoing support </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t xml:space="preserve">We're not just reselling licenses—we're integrating PreVeil into comprehensive CMMC compliance solutions, managing the entire technical stack from endpoints to encryption. </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 xml:space="preserve">Need CMMC-compliant email and file sharing? Let's talk about a managed solution that actually works. </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#MSP #CMMC #ManagedSecurity #CyberSecurity #DefenseContractors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3"/>
        <w:rPr>
          <w:b w:val="1"/>
          <w:bCs w:val="1"/>
        </w:rPr>
      </w:pPr>
      <w:bookmarkStart w:colFirst="0" w:colLast="0" w:name="_pohtuwq18xy6" w:id="5"/>
      <w:bookmarkEnd w:id="5"/>
      <w:r w:rsidDel="00000000" w:rsidR="00000000" w:rsidRPr="00000000">
        <w:rPr>
          <w:b w:val="1"/>
          <w:bCs w:val="1"/>
          <w:rtl w:val="0"/>
        </w:rPr>
        <w:t xml:space="preserve">Option 5 - MSPs: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We're expanding our CMMC compliance capabilities. 📢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[Your Company Name] is proud to announce we're now a PreVeil reseller and implementation partner.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Why this matters for our clients: </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CMMC compliance isn't just about hardening endpoints and configuring firewalls. You need encryption that actually meets federal standards—and most email solutions don't cut it. </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PreVeil delivers: </w:t>
      </w:r>
    </w:p>
    <w:p w:rsidR="00000000" w:rsidDel="00000000" w:rsidP="00000000" w:rsidRDefault="00000000" w:rsidRPr="00000000" w14:paraId="0000004C">
      <w:pPr>
        <w:numPr>
          <w:ilvl w:val="0"/>
          <w:numId w:val="5"/>
        </w:numPr>
        <w:ind w:left="720" w:hanging="360"/>
        <w:rPr>
          <w:u w:val="none"/>
        </w:rPr>
      </w:pPr>
      <w:r w:rsidDel="00000000" w:rsidR="00000000" w:rsidRPr="00000000">
        <w:rPr>
          <w:rtl w:val="0"/>
        </w:rPr>
        <w:t xml:space="preserve">FedRAMP Moderate Equivalent certification </w:t>
      </w:r>
    </w:p>
    <w:p w:rsidR="00000000" w:rsidDel="00000000" w:rsidP="00000000" w:rsidRDefault="00000000" w:rsidRPr="00000000" w14:paraId="0000004D">
      <w:pPr>
        <w:numPr>
          <w:ilvl w:val="0"/>
          <w:numId w:val="5"/>
        </w:numPr>
        <w:ind w:left="720" w:hanging="360"/>
        <w:rPr>
          <w:u w:val="none"/>
        </w:rPr>
      </w:pPr>
      <w:r w:rsidDel="00000000" w:rsidR="00000000" w:rsidRPr="00000000">
        <w:rPr>
          <w:rtl w:val="0"/>
        </w:rPr>
        <w:t xml:space="preserve">Zero-knowledge encryption (even we can't access your data) </w:t>
      </w:r>
    </w:p>
    <w:p w:rsidR="00000000" w:rsidDel="00000000" w:rsidP="00000000" w:rsidRDefault="00000000" w:rsidRPr="00000000" w14:paraId="0000004E">
      <w:pPr>
        <w:numPr>
          <w:ilvl w:val="0"/>
          <w:numId w:val="5"/>
        </w:numPr>
        <w:ind w:left="720" w:hanging="360"/>
        <w:rPr>
          <w:u w:val="none"/>
        </w:rPr>
      </w:pPr>
      <w:r w:rsidDel="00000000" w:rsidR="00000000" w:rsidRPr="00000000">
        <w:rPr>
          <w:rtl w:val="0"/>
        </w:rPr>
        <w:t xml:space="preserve">Seamless integration with your existing workflows </w:t>
      </w:r>
    </w:p>
    <w:p w:rsidR="00000000" w:rsidDel="00000000" w:rsidP="00000000" w:rsidRDefault="00000000" w:rsidRPr="00000000" w14:paraId="0000004F">
      <w:pPr>
        <w:numPr>
          <w:ilvl w:val="0"/>
          <w:numId w:val="5"/>
        </w:numPr>
        <w:ind w:left="720" w:hanging="360"/>
        <w:rPr>
          <w:u w:val="none"/>
        </w:rPr>
      </w:pPr>
      <w:r w:rsidDel="00000000" w:rsidR="00000000" w:rsidRPr="00000000">
        <w:rPr>
          <w:rtl w:val="0"/>
        </w:rPr>
        <w:t xml:space="preserve">Proven success in CMMC assessments </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t xml:space="preserve">As your MSP, we now provide complete CMMC technical solutions—from infrastructure hardening to compliant communication tools—all managed under one roof. Already working with us? Ask about adding PreVeil to your environment. </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t xml:space="preserve">New to CMMC? Let's build your compliant tech stack from the ground up. </w:t>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t xml:space="preserve">#ManagedServices #CMMC #ITSolutions #GovCon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3"/>
        <w:rPr>
          <w:b w:val="1"/>
          <w:bCs w:val="1"/>
        </w:rPr>
      </w:pPr>
      <w:bookmarkStart w:colFirst="0" w:colLast="0" w:name="_8c4mugn6fi9s" w:id="6"/>
      <w:bookmarkEnd w:id="6"/>
      <w:r w:rsidDel="00000000" w:rsidR="00000000" w:rsidRPr="00000000">
        <w:rPr>
          <w:b w:val="1"/>
          <w:bCs w:val="1"/>
          <w:rtl w:val="0"/>
        </w:rPr>
        <w:t xml:space="preserve">Option 6 - MSPs: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Exciting news for our defense contractor clients! 🎯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[Your Company Name] has added PreVeil to our managed security portfolio as an official reseller partner.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Here's what this means: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As your MSP, we're now delivering a complete, integrated CMMC solution: </w:t>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Endpoint hardening and configuration (we already do this) </w:t>
      </w:r>
    </w:p>
    <w:p w:rsidR="00000000" w:rsidDel="00000000" w:rsidP="00000000" w:rsidRDefault="00000000" w:rsidRPr="00000000" w14:paraId="00000061">
      <w:pPr>
        <w:numPr>
          <w:ilvl w:val="0"/>
          <w:numId w:val="1"/>
        </w:numPr>
        <w:ind w:left="720" w:hanging="360"/>
        <w:rPr>
          <w:u w:val="none"/>
        </w:rPr>
      </w:pPr>
      <w:r w:rsidDel="00000000" w:rsidR="00000000" w:rsidRPr="00000000">
        <w:rPr>
          <w:rtl w:val="0"/>
        </w:rPr>
        <w:t xml:space="preserve">Network security and monitoring (we already do this) </w:t>
      </w:r>
    </w:p>
    <w:p w:rsidR="00000000" w:rsidDel="00000000" w:rsidP="00000000" w:rsidRDefault="00000000" w:rsidRPr="00000000" w14:paraId="00000062">
      <w:pPr>
        <w:numPr>
          <w:ilvl w:val="0"/>
          <w:numId w:val="1"/>
        </w:numPr>
        <w:ind w:left="720" w:hanging="360"/>
        <w:rPr>
          <w:u w:val="none"/>
        </w:rPr>
      </w:pPr>
      <w:r w:rsidDel="00000000" w:rsidR="00000000" w:rsidRPr="00000000">
        <w:rPr>
          <w:rtl w:val="0"/>
        </w:rPr>
        <w:t xml:space="preserve">CMMC-compliant encryption for CUI (NOW we do this with PreVeil) </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t xml:space="preserve">We deploy it. We configure it. We manage it. You focus on winning contracts. PreVeil isn't just another tool we're adding to the stack—it's the encryption solution that helps our clients achieve perfect CMMC scores while we handle all the technical complexity. </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 xml:space="preserve">Ready to talk about your CMMC roadmap? </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t xml:space="preserve">We've got the full stack covered. #MSP #CMMC #ManagedIT #DefenseIndustry #Compliance</w:t>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